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B27" w:rsidRPr="00BC2B27" w:rsidRDefault="00BC2B27" w:rsidP="00BC2B27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45"/>
          <w:szCs w:val="45"/>
        </w:rPr>
      </w:pPr>
      <w:r w:rsidRPr="00BC2B27">
        <w:rPr>
          <w:rFonts w:ascii="Arial" w:eastAsia="宋体" w:hAnsi="Arial" w:cs="Arial"/>
          <w:color w:val="000000"/>
          <w:kern w:val="0"/>
          <w:sz w:val="45"/>
          <w:szCs w:val="45"/>
        </w:rPr>
        <w:t>公民防暴反恐自救应急手册</w:t>
      </w:r>
    </w:p>
    <w:p w:rsidR="00BC2B27" w:rsidRPr="00BC2B27" w:rsidRDefault="00BC2B27" w:rsidP="00BC2B2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80808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808080"/>
          <w:kern w:val="0"/>
          <w:sz w:val="18"/>
          <w:szCs w:val="18"/>
        </w:rPr>
        <w:drawing>
          <wp:inline distT="0" distB="0" distL="0" distR="0">
            <wp:extent cx="476250" cy="476250"/>
            <wp:effectExtent l="19050" t="0" r="0" b="0"/>
            <wp:docPr id="1" name="图片 1" descr="https://tva2.sinaimg.cn/crop.0.0.640.640.50/006tMgJnjw8f5w4fjkyv3j30hs0hs0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a2.sinaimg.cn/crop.0.0.640.640.50/006tMgJnjw8f5w4fjkyv3j30hs0hs0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Pr="00BC2B27">
          <w:rPr>
            <w:rFonts w:ascii="Arial" w:eastAsia="宋体" w:hAnsi="Arial" w:cs="Arial"/>
            <w:color w:val="333333"/>
            <w:kern w:val="0"/>
            <w:sz w:val="18"/>
            <w:szCs w:val="18"/>
            <w:u w:val="single"/>
          </w:rPr>
          <w:t>上海合作组织</w:t>
        </w:r>
        <w:r w:rsidRPr="00BC2B27">
          <w:rPr>
            <w:rFonts w:ascii="Arial" w:eastAsia="宋体" w:hAnsi="Arial" w:cs="Arial"/>
            <w:color w:val="333333"/>
            <w:kern w:val="0"/>
            <w:sz w:val="18"/>
            <w:szCs w:val="18"/>
          </w:rPr>
          <w:t> </w:t>
        </w:r>
      </w:hyperlink>
      <w:r w:rsidRPr="00BC2B27">
        <w:rPr>
          <w:rFonts w:ascii="Arial" w:eastAsia="宋体" w:hAnsi="Arial" w:cs="Arial"/>
          <w:color w:val="808080"/>
          <w:kern w:val="0"/>
          <w:sz w:val="18"/>
          <w:szCs w:val="18"/>
        </w:rPr>
        <w:t> </w:t>
      </w:r>
      <w:r w:rsidRPr="00BC2B27">
        <w:rPr>
          <w:rFonts w:ascii="Arial" w:eastAsia="宋体" w:hAnsi="Arial" w:cs="Arial"/>
          <w:color w:val="808080"/>
          <w:kern w:val="0"/>
          <w:sz w:val="18"/>
        </w:rPr>
        <w:t>作者：</w:t>
      </w:r>
      <w:r w:rsidRPr="00BC2B27">
        <w:rPr>
          <w:rFonts w:ascii="Arial" w:eastAsia="宋体" w:hAnsi="Arial" w:cs="Arial"/>
          <w:color w:val="808080"/>
          <w:kern w:val="0"/>
          <w:sz w:val="18"/>
          <w:szCs w:val="18"/>
        </w:rPr>
        <w:t> </w:t>
      </w:r>
      <w:hyperlink r:id="rId8" w:tgtFrame="_blank" w:history="1">
        <w:r w:rsidRPr="00BC2B27">
          <w:rPr>
            <w:rFonts w:ascii="Arial" w:eastAsia="宋体" w:hAnsi="Arial" w:cs="Arial"/>
            <w:color w:val="333333"/>
            <w:kern w:val="0"/>
            <w:sz w:val="18"/>
            <w:szCs w:val="18"/>
            <w:u w:val="single"/>
          </w:rPr>
          <w:t>昵称是马甲家的大学生</w:t>
        </w:r>
      </w:hyperlink>
      <w:r w:rsidRPr="00BC2B27">
        <w:rPr>
          <w:rFonts w:ascii="Arial" w:eastAsia="宋体" w:hAnsi="Arial" w:cs="Arial"/>
          <w:color w:val="808080"/>
          <w:kern w:val="0"/>
          <w:sz w:val="18"/>
          <w:szCs w:val="18"/>
        </w:rPr>
        <w:t> </w:t>
      </w:r>
      <w:r w:rsidRPr="00BC2B27">
        <w:rPr>
          <w:rFonts w:ascii="Arial" w:eastAsia="宋体" w:hAnsi="Arial" w:cs="Arial"/>
          <w:color w:val="808080"/>
          <w:kern w:val="0"/>
          <w:sz w:val="18"/>
        </w:rPr>
        <w:t>2017-09-04 10:16:21</w:t>
      </w:r>
      <w:r w:rsidRPr="00BC2B27">
        <w:rPr>
          <w:rFonts w:ascii="Arial" w:eastAsia="宋体" w:hAnsi="Arial" w:cs="Arial"/>
          <w:color w:val="808080"/>
          <w:kern w:val="0"/>
          <w:sz w:val="18"/>
          <w:szCs w:val="18"/>
        </w:rPr>
        <w:t> </w:t>
      </w:r>
      <w:hyperlink r:id="rId9" w:history="1">
        <w:r w:rsidRPr="00BC2B27">
          <w:rPr>
            <w:rFonts w:ascii="Arial" w:eastAsia="宋体" w:hAnsi="Arial" w:cs="Arial"/>
            <w:color w:val="EB7350"/>
            <w:kern w:val="0"/>
            <w:sz w:val="18"/>
            <w:szCs w:val="18"/>
            <w:u w:val="single"/>
          </w:rPr>
          <w:t>举报</w:t>
        </w:r>
      </w:hyperlink>
    </w:p>
    <w:p w:rsidR="00BC2B27" w:rsidRPr="00BC2B27" w:rsidRDefault="00BC2B27" w:rsidP="00BC2B2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808080"/>
          <w:kern w:val="0"/>
          <w:sz w:val="18"/>
          <w:szCs w:val="18"/>
        </w:rPr>
      </w:pPr>
      <w:r w:rsidRPr="00BC2B27">
        <w:rPr>
          <w:rFonts w:ascii="Arial" w:eastAsia="宋体" w:hAnsi="Arial" w:cs="Arial"/>
          <w:color w:val="808080"/>
          <w:kern w:val="0"/>
          <w:sz w:val="18"/>
        </w:rPr>
        <w:t>阅读数：</w:t>
      </w:r>
      <w:r w:rsidRPr="00BC2B27">
        <w:rPr>
          <w:rFonts w:ascii="Arial" w:eastAsia="宋体" w:hAnsi="Arial" w:cs="Arial"/>
          <w:color w:val="808080"/>
          <w:kern w:val="0"/>
          <w:sz w:val="18"/>
        </w:rPr>
        <w:t>92</w:t>
      </w:r>
      <w:r w:rsidRPr="00BC2B27">
        <w:rPr>
          <w:rFonts w:ascii="Arial" w:eastAsia="宋体" w:hAnsi="Arial" w:cs="Arial"/>
          <w:color w:val="808080"/>
          <w:kern w:val="0"/>
          <w:sz w:val="18"/>
        </w:rPr>
        <w:t>万</w:t>
      </w:r>
      <w:r w:rsidRPr="00BC2B27">
        <w:rPr>
          <w:rFonts w:ascii="Arial" w:eastAsia="宋体" w:hAnsi="Arial" w:cs="Arial"/>
          <w:color w:val="808080"/>
          <w:kern w:val="0"/>
          <w:sz w:val="18"/>
        </w:rPr>
        <w:t>+</w:t>
      </w:r>
    </w:p>
    <w:p w:rsidR="00BC2B27" w:rsidRPr="00BC2B27" w:rsidRDefault="00BC2B27" w:rsidP="00BC2B27">
      <w:pPr>
        <w:widowControl/>
        <w:shd w:val="clear" w:color="auto" w:fill="F2F2F5"/>
        <w:jc w:val="left"/>
        <w:rPr>
          <w:rFonts w:ascii="Arial" w:eastAsia="宋体" w:hAnsi="Arial" w:cs="Arial"/>
          <w:color w:val="808080"/>
          <w:kern w:val="0"/>
          <w:szCs w:val="21"/>
        </w:rPr>
      </w:pPr>
      <w:r w:rsidRPr="00BC2B27">
        <w:rPr>
          <w:rFonts w:ascii="Arial" w:eastAsia="宋体" w:hAnsi="Arial" w:cs="Arial"/>
          <w:color w:val="808080"/>
          <w:kern w:val="0"/>
          <w:szCs w:val="21"/>
        </w:rPr>
        <w:t>公民防爆反恐自救实战应急图解。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0"/>
        <w:rPr>
          <w:rFonts w:ascii="Arial" w:eastAsia="宋体" w:hAnsi="Arial" w:cs="Arial"/>
          <w:color w:val="333333"/>
          <w:kern w:val="36"/>
          <w:sz w:val="39"/>
          <w:szCs w:val="39"/>
        </w:rPr>
      </w:pP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 xml:space="preserve">​​ 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公民防爆反恐自救实战应急图解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当暴恐分子持砍刀攻击：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攻击路线通常为上下劈砍或斜下方劈砍，以右手持刀为例，运行路线为右上至左下，防范重点是躲至左前方向下位置、向后退、近身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/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俯身抱腿（趁其重心不稳推倒）。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838575"/>
            <wp:effectExtent l="19050" t="0" r="0" b="0"/>
            <wp:docPr id="2" name="图片 2" descr="https://r.sinaimg.cn/large/article/c9004fde52d15373c09fbe480864b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.sinaimg.cn/large/article/c9004fde52d15373c09fbe480864b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：青壮年或成人可用衣物在体前做左右迅速挥动，干扰暴徒袭击，尽量往凶器上缠绕，争取把刀棍弹落。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3790950"/>
            <wp:effectExtent l="19050" t="0" r="0" b="0"/>
            <wp:docPr id="3" name="图片 3" descr="https://r.sinaimg.cn/large/article/8a845ab21f00347835621bea1a9b4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.sinaimg.cn/large/article/8a845ab21f00347835621bea1a9b49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：伺机反击时，可用拳击对手咽部、鼻部，或者用手戳其眼部，用硬质物品（如矿泉水或者手包）击打效果更好。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457575"/>
            <wp:effectExtent l="19050" t="0" r="0" b="0"/>
            <wp:docPr id="4" name="图片 4" descr="https://r.sinaimg.cn/large/article/2ec6d7dedcd1b8fdcf3eb7289a815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.sinaimg.cn/large/article/2ec6d7dedcd1b8fdcf3eb7289a815d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：当砍刀将要落下，又无处躲避时，可以两手曲臂护头，迎面主动迅速贴近袭击者（越贴近袭击者，越能避开刀棍锋芒），设法与其缠抱在一起，用肩部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lastRenderedPageBreak/>
        <w:t>顶住暴徒腋下，使其不能发力，也可下潜（越低越好）抱住暴徒双腿用力回拉，出其不意将其摔倒。无法贴近暴徒时，可略向后退一步，等刀棍袭击落空，尚未发起第二次袭击时，迅速屈臂护头，迎面贴近袭击者，与其纠缠在一起，纠缠得越紧越有可能化解危机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476625"/>
            <wp:effectExtent l="19050" t="0" r="0" b="0"/>
            <wp:docPr id="5" name="图片 5" descr="https://r.sinaimg.cn/large/article/9bd007d835a9cdebb088d99540541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.sinaimg.cn/large/article/9bd007d835a9cdebb088d99540541b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当暴恐分子持匕首攻击：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最好能看清袭击者握刀的手势，如果是正握（刀锋在虎口一侧），攻击方法通常为前后捅刺，防范重点是左右侧闪或者顺势左转、右转。如果是把握（刀把在虎口一侧），攻击方法通常为弧线近身割划和反手刺，这种更灵活，防范的话就尽量向后躲闪，设法寻找较长物品进行反击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2209800"/>
            <wp:effectExtent l="19050" t="0" r="0" b="0"/>
            <wp:docPr id="6" name="图片 6" descr="https://r.sinaimg.cn/large/article/10c1bc5394e2aacb26a7f701be030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.sinaimg.cn/large/article/10c1bc5394e2aacb26a7f701be030bb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lastRenderedPageBreak/>
        <w:t>3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当暴恐分子持菜刀攻击：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攻击方法通常是刀口向下，上下劈砍或者左右抡砍。这类攻击属于短身凶器，不可轻易上前夺取，更不能冲上前去抱住对方身体，最好与犯罪分子保持一定距离，与其周旋寻找时机，击其手腕夺取凶器。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0"/>
        <w:rPr>
          <w:rFonts w:ascii="Arial" w:eastAsia="宋体" w:hAnsi="Arial" w:cs="Arial"/>
          <w:color w:val="333333"/>
          <w:kern w:val="36"/>
          <w:sz w:val="39"/>
          <w:szCs w:val="39"/>
        </w:rPr>
      </w:pP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4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、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 xml:space="preserve"> 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在人群密集区遭遇持械袭击：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事发有距离时，可利用当时的地形地物，先防身再伺机夺取凶器。可以利用地上的砖头、瓦块击打对方，扬起泥沙眯眼睛，还可以利用身上的腰带、上衣等抡打防身。歹徒凶残无力抵抗时，采取侧身跑躲避攻击。如果暴徒快速追上，可仰身倒地，双腿弯曲，不停交替蹬踹，让暴徒难下手行刺，还可能踹掉凶器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5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在公交车上遭遇持械袭击：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公交车相对狭窄，空间密闭，在暴徒持械袭击瞬间，位于其背后和侧面的人员应迅速反抗，可用脚踹暴徒膝窝处，或者用手从后抓头发向后、向下猛扯，或者用肘击暴徒侧面太阳穴位置，其他人员应协力控制暴徒的上肢，因为暴徒通常会携带爆炸物或汽油罐上车，谨防其之后采取自杀式纵火袭击。乘车人员下车疏散时，切忌向路中间逃窜，以免被过往车辆二次伤害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0"/>
        <w:rPr>
          <w:rFonts w:ascii="Arial" w:eastAsia="宋体" w:hAnsi="Arial" w:cs="Arial"/>
          <w:color w:val="333333"/>
          <w:kern w:val="36"/>
          <w:sz w:val="39"/>
          <w:szCs w:val="39"/>
        </w:rPr>
      </w:pP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6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、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 xml:space="preserve"> 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当弱势群体遭遇持械袭击：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最好能快速离开现场。当无法逃离时，就近寻找掩体隐蔽。暴恐分子目的是在尽短的时间内杀伤更多的人，藏起来可能就会逃过一劫。如果躲避不及，可转身侧对袭击者，用两臂承受刀棒袭击，避免要害部位受袭。如有时间可以将衣物缠绕在量比上，减轻两臂的受伤程度。还可以借助掩体，例如树木、柱子、车、栅栏等与暴徒周旋，等待救援。也可以顺势倒地，佯装受袭晕倒，弓身俯地，两手抱头，用手保护后脑，或许能躲过袭击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2771775"/>
            <wp:effectExtent l="19050" t="0" r="0" b="0"/>
            <wp:docPr id="7" name="图片 7" descr="https://r.sinaimg.cn/large/article/46dc7a88e40b919345df37d641b61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.sinaimg.cn/large/article/46dc7a88e40b919345df37d641b6113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0"/>
        <w:rPr>
          <w:rFonts w:ascii="Arial" w:eastAsia="宋体" w:hAnsi="Arial" w:cs="Arial"/>
          <w:color w:val="333333"/>
          <w:kern w:val="36"/>
          <w:sz w:val="39"/>
          <w:szCs w:val="39"/>
        </w:rPr>
      </w:pP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7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、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 xml:space="preserve"> </w:t>
      </w:r>
      <w:r w:rsidRPr="00BC2B27">
        <w:rPr>
          <w:rFonts w:ascii="Arial" w:eastAsia="宋体" w:hAnsi="Arial" w:cs="Arial"/>
          <w:color w:val="333333"/>
          <w:kern w:val="36"/>
          <w:sz w:val="39"/>
          <w:szCs w:val="39"/>
        </w:rPr>
        <w:t>当暴恐分子驾车冲闯人群密集区：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：如果在广场，可迅速向较粗壮树木、水泥墩、乒乓球台、石桌石凳、建筑物后躲避，如果在集市，可向展台后、铺位后、农用车后、商品后躲避，但是不能紧贴在后面，以防车辆撞击后产生的冲击力。切忌往路灯杆后、玻璃橱窗后躲避，以防撞倒撞碎造成二次伤害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2143125"/>
            <wp:effectExtent l="19050" t="0" r="0" b="0"/>
            <wp:docPr id="8" name="图片 8" descr="https://r.sinaimg.cn/large/article/f1ea998dfd7f7147475eedd7e2f60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.sinaimg.cn/large/article/f1ea998dfd7f7147475eedd7e2f60f7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：如果没有可躲藏的地方，切记不要背对汽车逃窜，你的双脚跑不过汽车轮子。正确方法是，面向或侧向来袭汽车，连续地向左或向右快速华东。当汽车冲撞你时，连续做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“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之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”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字形或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“O”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形滑动，可迫使袭击者驾车不停地快速转向，增加袭击难度，有利于摆脱纠缠。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2667000"/>
            <wp:effectExtent l="19050" t="0" r="0" b="0"/>
            <wp:docPr id="9" name="图片 9" descr="https://r.sinaimg.cn/large/article/6bc8e6529614e1d55a6db987f8f20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.sinaimg.cn/large/article/6bc8e6529614e1d55a6db987f8f20f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2847975"/>
            <wp:effectExtent l="19050" t="0" r="0" b="0"/>
            <wp:docPr id="10" name="图片 10" descr="https://r.sinaimg.cn/large/article/5c3512db9d29c0058dc9146246ffc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.sinaimg.cn/large/article/5c3512db9d29c0058dc9146246ffc3b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：车辆冲撞时可把随身携带的物品，如：衣服、鸡蛋、面粉等砸向对方前挡玻璃，干扰对方视线，减少伤害。如果没有十分必要，尽量不去人群密集聚集区，特别是没有设置车辆隔离带的人群密集区域。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2552700"/>
            <wp:effectExtent l="19050" t="0" r="0" b="0"/>
            <wp:docPr id="11" name="图片 11" descr="https://r.sinaimg.cn/large/article/2189a51b89c93fe291e01ed7f02b9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.sinaimg.cn/large/article/2189a51b89c93fe291e01ed7f02b9c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8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如何辨识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“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疑似爆炸物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”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遇到可疑物体时，必须在不触动的前提下通过外观识别：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：看。观察并判断可疑物品有无暗藏的爆炸装置。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：听。是否有可疑的异常声响。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：嗅。爆炸物里的黑火药含有硫磺成分，会散发出臭鸡蛋（硫化氢）味；硝铵炸药里的硝酸铵也会分解出明显的氨水味（公厕味）。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9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当你发现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“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疑似爆炸物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”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：向附近工作人员或使用附近的报警器报警，不要就近使用无线电通信工具，以免引爆无线电遥控的爆炸物。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不要轻易翻动可疑物品，在专业处置人员尚未赶到之前，根据爆炸物的情况和位置紧急处置。如果怀疑爆炸物为遥控装置，可利用铁皮罩、铁桶、金属盆、铁锅等罩住进行物理隔离（地铁上都有专门的防爆装置）。如果是人体炸弹，有把握时迅速将其制服。如果为导火索起爆的爆炸物，未点燃时应尽快疏散人群，如果已点燃并外露时，应脸朝下且头部背向爆炸物就地卧倒，或尽量选择安全位置躲避。如果是可疑包裹，不要在他人周围开拆，先用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X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射线扫描，处理人员应戴上手套和面具。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：如果时间允许，不要围观迅速撤离，在专业人员进行排爆作业时，应处在警戒区之外。爆炸物处于露天情况下，警戒区的最小半径为：炸药量在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9-20kg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的汽车炸弹为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300m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，炸药量在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3-10kg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的行李炸弹为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200m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，炸药量在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3kg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以下的爆炸装置为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100m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，期刊信件等微型爆炸装置为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10m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10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在人群密集区遭遇爆炸恐怖事件：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lastRenderedPageBreak/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：就近隐蔽或卧倒，卧倒时要俯卧，上体和头部远离爆炸物，护住身体重要部位。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：就近寻找灭火器灭火，火势较大无法灭火时，用随身携带的口罩、手帕或衣角捂住口鼻；若在密闭空间内烟味太呛，可用矿泉水、饮料等润湿布块，防止烟雾和毒气引发窒息。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发生大量人员慌乱撤离，老弱妇孺尽量溜边靠墙，防止被挤倒后踩伤；人员拥挤时，用一只手紧握另一只手手腕，双肘撑开平放胸前，微微弯腰，形成一定的空间，保证呼吸顺畅，以免窒息晕倒；若被挤倒，应设法让身体靠近墙根或其他支撑物，把身子蜷缩成球状，双手紧扣置于颈后，保护身体的重要部位和器官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4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：有能力人员应协助抢救伤员，止血包扎固定，搬运伤员时应注意使脊柱损伤病人保持水平位置，以防止移位而发生截瘫。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11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在人群密集区遭遇枪战：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：就地卧倒，不要顾及场地干净与否。卧倒后适当观察一下地形，如有可能快速移动到掩体后面。</w:t>
      </w:r>
    </w:p>
    <w:p w:rsidR="00BC2B27" w:rsidRPr="00BC2B27" w:rsidRDefault="00BC2B27" w:rsidP="00BC2B27">
      <w:pPr>
        <w:widowControl/>
        <w:shd w:val="clear" w:color="auto" w:fill="FFFFFF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019425"/>
            <wp:effectExtent l="19050" t="0" r="0" b="0"/>
            <wp:docPr id="12" name="图片 12" descr="在公共场所遭遇枪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在公共场所遭遇枪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B27">
        <w:rPr>
          <w:rFonts w:ascii="Arial" w:eastAsia="宋体" w:hAnsi="Arial" w:cs="Arial"/>
          <w:color w:val="808080"/>
          <w:kern w:val="0"/>
          <w:sz w:val="18"/>
        </w:rPr>
        <w:t>在公共场所遭遇枪击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C2B27" w:rsidRPr="00BC2B27" w:rsidRDefault="00BC2B27" w:rsidP="00BC2B27">
      <w:pPr>
        <w:widowControl/>
        <w:shd w:val="clear" w:color="auto" w:fill="FFFFFF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3495675"/>
            <wp:effectExtent l="19050" t="0" r="0" b="0"/>
            <wp:docPr id="13" name="图片 13" descr="在地铁上遭遇枪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在地铁上遭遇枪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B27">
        <w:rPr>
          <w:rFonts w:ascii="Arial" w:eastAsia="宋体" w:hAnsi="Arial" w:cs="Arial"/>
          <w:color w:val="808080"/>
          <w:kern w:val="0"/>
          <w:sz w:val="18"/>
        </w:rPr>
        <w:t>在地铁上遭遇枪击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C2B27" w:rsidRPr="00BC2B27" w:rsidRDefault="00BC2B27" w:rsidP="00BC2B27">
      <w:pPr>
        <w:widowControl/>
        <w:shd w:val="clear" w:color="auto" w:fill="FFFFFF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257550"/>
            <wp:effectExtent l="19050" t="0" r="0" b="0"/>
            <wp:docPr id="14" name="图片 14" descr="在公交上遭遇枪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在公交上遭遇枪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B27">
        <w:rPr>
          <w:rFonts w:ascii="Arial" w:eastAsia="宋体" w:hAnsi="Arial" w:cs="Arial"/>
          <w:color w:val="808080"/>
          <w:kern w:val="0"/>
          <w:sz w:val="18"/>
        </w:rPr>
        <w:t>在公交上遭遇枪击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选择躲避地域和掩体。如果你恰好在警匪对战的中间地带，切忌乱跑乱窜。最好是趴着别动直到枪战结束。墙体隔断较多的街巷或建筑都是很好的躲避地域，钢筋混凝土的水泥墙和普通砖墙都能很好地阻挡子弹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可选的掩体：墙体、立柱、大树干、汽车前部发动机和轮胎（但油箱被击中可能爆炸）。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lastRenderedPageBreak/>
        <w:t>不选的掩体：灌木丛、小树干、消防栓、路灯杆、垃圾桶、木桶、油桶、玻璃门窗附近（碎玻璃杀伤力不次于枪弹）、汽车门和尾部、假山和观赏石（容易跳弹）。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886200"/>
            <wp:effectExtent l="19050" t="0" r="0" b="0"/>
            <wp:docPr id="15" name="图片 15" descr="https://r.sinaimg.cn/large/article/69a7eb8801341dfb4100293e5bea2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.sinaimg.cn/large/article/69a7eb8801341dfb4100293e5bea2ba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12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在人群密集区遭遇纵火：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：用毛巾口罩捂鼻，匍匐撤离。穿过烟火封锁区时，可向头部、身上浇冷水或用湿毛巾、湿棉被、湿毯子等将头和身体裹好，再冲出去。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：如果身上着了火，不可跑动或用手拍打，这样形成风势会促旺火势，应尽快衣服或就地打滚，压灭火苗，能跳进水中或使用灭火器效果更好。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在高层、多层公共建筑，一般都设有高空缓降器或救生绳，如果没有这些设备，安全通道又被堵，迅速利用身边的绳索或床单、窗帘、衣服等自制简易救生绳，并用水打湿，从窗台或阳台沿绳缓滑到下层或地面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4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：如果门窗都无法逃出，可采取创造避难场所的办法。关紧迎火的门窗，打开背火的门窗，用湿毛巾、湿布塞堵门缝，或用水浸湿棉被蒙上门窗，然后不停用水淋透房间，固守房内等待救援。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步骤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5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：呼救时尽量在阳台、窗口等易于被人发现和避免烟火近身的地方。白天可以向窗外挥动鲜艳衣物，或抛出轻型晃眼的东西，晚上可以用手电筒不停在窗口闪动或者敲击东西，引起救援者的注意。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4238625"/>
            <wp:effectExtent l="19050" t="0" r="0" b="0"/>
            <wp:docPr id="16" name="图片 16" descr="https://r.sinaimg.cn/large/article/e9f833747a9dfbc9b8ceec7a52c83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.sinaimg.cn/large/article/e9f833747a9dfbc9b8ceec7a52c8339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13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在交通工具上遭遇恐怖劫持：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：如果在地铁上遭遇袭击，尝试下地铁、走隧道，直到发现有通往地面的紧急出口，再爬出地面，但要防范触电危险，如果地铁中途停在隧道内，不要急于破窗下车，以免造成其他伤害。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：如果不是彻底安全，在地铁遭袭后不应短时间再次搭乘，恐怖分子常常在短时间内针对同一目标进行二次袭击，以此加剧公众恐慌。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：如果恐怖分子持枪袭击，尽快找掩体，否则就加速跑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S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型，降低被击中概率。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4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：如果恐怖分子扔的是手雷，在它爆炸前（一般为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2-4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秒内）找到掩体，比如桌椅，注意保护好头部。如果没有掩体，倒地远离它，尽量缩成一团且重要器官背对它，双手捂住耳朵，可以减少被炸伤面积。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5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遭遇自杀式袭击，观察他手中武器开关的位置。如果你无法躲开，尽量把他变成你的人肉盾牌。加入他手中拿的是引爆装置，先控制他这只手，然后用右腿猛击他的右膝盖后方，他会惯性倒下，你也顺势倒下，让他垫在你的身上，如果他穿着防弹背心，那他身体爆炸后仍能成为你的一层防弹衣。尽管你会受伤，但很大可能保命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lastRenderedPageBreak/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6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在飞机上遭遇袭击，伺机寻找身边工具。杂志和报纸塞进衣服里，尤其是前胸部，能阻挡袭击者锋利的刀锋。揉成尖角的报纸杂志封面，可以刺进袭击者的鼻孔、喉结或者猛击他的后脑，力度大的话足以致其昏迷。装满饮料的瓶子、钢笔笔尖、钥匙、高跟鞋、安全带都可以作为武器。座椅底下的救生衣可以偷偷拿出来，对付刀刺的效果不错。如果条件允许，还能用救生衣的带子在过道上设置路障，绊倒袭击者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7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：恐怖分子往往有同伙，通常在开始袭击时不露面，混在乘客中。当第一批袭击者被制服后，他们往往会跳出来开枪，这时要尽快趴下，等他打完子弹后的瞬间出击，否则他可能有第二种武器或者装新弹夹。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8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：如果有机会抢到枪，记住，最重要的不是开枪，而是瞄准。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990975"/>
            <wp:effectExtent l="19050" t="0" r="0" b="0"/>
            <wp:docPr id="17" name="图片 17" descr="https://r.sinaimg.cn/large/article/145b5c562168cba2571d7affddd2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.sinaimg.cn/large/article/145b5c562168cba2571d7affddd248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14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当你遭遇化学性恐怖袭击：</w:t>
      </w:r>
    </w:p>
    <w:p w:rsidR="00BC2B27" w:rsidRPr="00BC2B27" w:rsidRDefault="00BC2B27" w:rsidP="00BC2B27">
      <w:pPr>
        <w:widowControl/>
        <w:shd w:val="clear" w:color="auto" w:fill="FFFFFF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810000" cy="4267200"/>
            <wp:effectExtent l="19050" t="0" r="0" b="0"/>
            <wp:docPr id="18" name="图片 18" descr="化学性恐怖袭击常用的途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化学性恐怖袭击常用的途径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B27">
        <w:rPr>
          <w:rFonts w:ascii="Arial" w:eastAsia="宋体" w:hAnsi="Arial" w:cs="Arial"/>
          <w:color w:val="808080"/>
          <w:kern w:val="0"/>
          <w:sz w:val="18"/>
        </w:rPr>
        <w:t>化学性恐怖袭击常用的途径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1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：呼吸道防护。如果没有专业防毒面具，可以利用浸水、浸碱和包有泥土颗粒的口罩、纱布、毛手帕等自制简易器材。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2762250"/>
            <wp:effectExtent l="19050" t="0" r="0" b="0"/>
            <wp:docPr id="19" name="图片 19" descr="https://r.sinaimg.cn/large/article/8c606df1be2e0da9b3ef5879794b7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.sinaimg.cn/large/article/8c606df1be2e0da9b3ef5879794b7a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2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皮肤防护。如果没有制式防毒衣，可以利用简易器材进行防护。若通过染毒地域时，可穿雨靴对腿部进行防护，也可套塑料包装、捆扎塑料布、帆布或毯子等用品防护，若通过染毒的丛林时，可利用雨衣、油布等用品对全身进行防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lastRenderedPageBreak/>
        <w:t>护。橡胶手套、皮手套和棉手套可以作为简易的手部防护器材，但医用手套、塑料薄膜质地的不能使用。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200400"/>
            <wp:effectExtent l="19050" t="0" r="0" b="0"/>
            <wp:docPr id="20" name="图片 20" descr="https://r.sinaimg.cn/large/article/0d366a613563187a0de4869d2e51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.sinaimg.cn/large/article/0d366a613563187a0de4869d2e51e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技巧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：眼部防护。如果没有专业防毒面具，用塑料薄膜贴在眼部也有一定的防护作用。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10000" cy="3476625"/>
            <wp:effectExtent l="19050" t="0" r="0" b="0"/>
            <wp:docPr id="21" name="图片 21" descr="https://r.sinaimg.cn/large/article/3d6dfd8df1965008ee0f04c1cbf4c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.sinaimg.cn/large/article/3d6dfd8df1965008ee0f04c1cbf4cd6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B27" w:rsidRPr="00BC2B27" w:rsidRDefault="00BC2B27" w:rsidP="00BC2B27">
      <w:pPr>
        <w:widowControl/>
        <w:shd w:val="clear" w:color="auto" w:fill="FFFFFF"/>
        <w:spacing w:after="240"/>
        <w:jc w:val="center"/>
        <w:outlineLvl w:val="1"/>
        <w:rPr>
          <w:rFonts w:ascii="Arial" w:eastAsia="宋体" w:hAnsi="Arial" w:cs="Arial"/>
          <w:color w:val="333333"/>
          <w:kern w:val="0"/>
          <w:sz w:val="33"/>
          <w:szCs w:val="33"/>
        </w:rPr>
      </w:pP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15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、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 xml:space="preserve"> </w:t>
      </w:r>
      <w:r w:rsidRPr="00BC2B27">
        <w:rPr>
          <w:rFonts w:ascii="Arial" w:eastAsia="宋体" w:hAnsi="Arial" w:cs="Arial"/>
          <w:color w:val="333333"/>
          <w:kern w:val="0"/>
          <w:sz w:val="33"/>
          <w:szCs w:val="33"/>
        </w:rPr>
        <w:t>小贴士：人体比较薄弱的部位和易受攻击的部位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lastRenderedPageBreak/>
        <w:t>人体正面相比背部弱，人体背部相比两臂弱，人体上肢相比下肢弱。当受到袭击又无处可躲时，设法用身体最强壮的部位去承受攻击，用四肢去抵挡，承受刀棍袭击可能会受伤，但是不至于丧命。对于头部而言，额头位置坚硬，因此，当歹徒贴身时，用额头撞击其面部也是较好的选择。</w:t>
      </w: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BC2B27" w:rsidRPr="00BC2B27" w:rsidRDefault="00BC2B27" w:rsidP="00BC2B27">
      <w:pPr>
        <w:widowControl/>
        <w:shd w:val="clear" w:color="auto" w:fill="FFFFFF"/>
        <w:spacing w:after="24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>参考资料：</w:t>
      </w:r>
    </w:p>
    <w:p w:rsidR="00BC2B27" w:rsidRPr="00BC2B27" w:rsidRDefault="00BC2B27" w:rsidP="00BC2B27">
      <w:pPr>
        <w:widowControl/>
        <w:shd w:val="clear" w:color="auto" w:fill="FFFFFF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《公民防暴反恐手册》，相虎生（武警指挥学院处置突发事件研究室副研究员）主编，解放军出版社。</w:t>
      </w:r>
      <w:r w:rsidRPr="00BC2B27">
        <w:rPr>
          <w:rFonts w:ascii="Arial" w:eastAsia="宋体" w:hAnsi="Arial" w:cs="Arial"/>
          <w:color w:val="333333"/>
          <w:kern w:val="0"/>
          <w:sz w:val="24"/>
          <w:szCs w:val="24"/>
        </w:rPr>
        <w:t>​​​​</w:t>
      </w:r>
    </w:p>
    <w:p w:rsidR="00846235" w:rsidRDefault="00846235"/>
    <w:sectPr w:rsidR="00846235" w:rsidSect="00846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942" w:rsidRDefault="004C7942" w:rsidP="00BC2B27">
      <w:r>
        <w:separator/>
      </w:r>
    </w:p>
  </w:endnote>
  <w:endnote w:type="continuationSeparator" w:id="0">
    <w:p w:rsidR="004C7942" w:rsidRDefault="004C7942" w:rsidP="00BC2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942" w:rsidRDefault="004C7942" w:rsidP="00BC2B27">
      <w:r>
        <w:separator/>
      </w:r>
    </w:p>
  </w:footnote>
  <w:footnote w:type="continuationSeparator" w:id="0">
    <w:p w:rsidR="004C7942" w:rsidRDefault="004C7942" w:rsidP="00BC2B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2B27"/>
    <w:rsid w:val="004C7942"/>
    <w:rsid w:val="00846235"/>
    <w:rsid w:val="00BC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23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2B2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BC2B2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2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B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2B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B2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C2B2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BC2B2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uthor1">
    <w:name w:val="author1"/>
    <w:basedOn w:val="a0"/>
    <w:rsid w:val="00BC2B27"/>
  </w:style>
  <w:style w:type="character" w:styleId="a5">
    <w:name w:val="Hyperlink"/>
    <w:basedOn w:val="a0"/>
    <w:uiPriority w:val="99"/>
    <w:semiHidden/>
    <w:unhideWhenUsed/>
    <w:rsid w:val="00BC2B2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2B27"/>
  </w:style>
  <w:style w:type="character" w:customStyle="1" w:styleId="author2in">
    <w:name w:val="author2in"/>
    <w:basedOn w:val="a0"/>
    <w:rsid w:val="00BC2B27"/>
  </w:style>
  <w:style w:type="character" w:customStyle="1" w:styleId="time">
    <w:name w:val="time"/>
    <w:basedOn w:val="a0"/>
    <w:rsid w:val="00BC2B27"/>
  </w:style>
  <w:style w:type="character" w:customStyle="1" w:styleId="del">
    <w:name w:val="del"/>
    <w:basedOn w:val="a0"/>
    <w:rsid w:val="00BC2B27"/>
  </w:style>
  <w:style w:type="character" w:customStyle="1" w:styleId="num">
    <w:name w:val="num"/>
    <w:basedOn w:val="a0"/>
    <w:rsid w:val="00BC2B27"/>
  </w:style>
  <w:style w:type="paragraph" w:styleId="a6">
    <w:name w:val="Normal (Web)"/>
    <w:basedOn w:val="a"/>
    <w:uiPriority w:val="99"/>
    <w:semiHidden/>
    <w:unhideWhenUsed/>
    <w:rsid w:val="00BC2B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icbox">
    <w:name w:val="picbox"/>
    <w:basedOn w:val="a"/>
    <w:rsid w:val="00BC2B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icinfo">
    <w:name w:val="picinfo"/>
    <w:basedOn w:val="a0"/>
    <w:rsid w:val="00BC2B27"/>
  </w:style>
  <w:style w:type="paragraph" w:styleId="a7">
    <w:name w:val="Balloon Text"/>
    <w:basedOn w:val="a"/>
    <w:link w:val="Char1"/>
    <w:uiPriority w:val="99"/>
    <w:semiHidden/>
    <w:unhideWhenUsed/>
    <w:rsid w:val="00BC2B2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C2B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53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1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3921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77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bo.com/u/170857503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eibo.com/u/593681479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706</Words>
  <Characters>4026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2017-11-20T07:45:00Z</dcterms:created>
  <dcterms:modified xsi:type="dcterms:W3CDTF">2017-11-20T07:45:00Z</dcterms:modified>
</cp:coreProperties>
</file>