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 w:eastAsia="zh-CN"/>
        </w:rPr>
        <w:t>附件</w:t>
      </w:r>
      <w:r>
        <w:rPr>
          <w:rFonts w:hint="eastAsia" w:ascii="方正仿宋_GBK" w:hAnsi="方正仿宋_GBK" w:eastAsia="方正仿宋_GBK" w:cs="方正仿宋_GBK"/>
          <w:b w:val="0"/>
          <w:bCs w:val="0"/>
          <w:sz w:val="32"/>
          <w:szCs w:val="32"/>
          <w:lang w:val="en-US" w:eastAsia="zh-CN"/>
        </w:rPr>
        <w:t xml:space="preserve"> </w:t>
      </w:r>
      <w:bookmarkStart w:id="0" w:name="_GoBack"/>
      <w:bookmarkEnd w:id="0"/>
    </w:p>
    <w:p>
      <w:pPr>
        <w:jc w:val="center"/>
        <w:rPr>
          <w:rFonts w:hint="eastAsia" w:asciiTheme="minorEastAsia" w:hAnsi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202</w:t>
      </w:r>
      <w:r>
        <w:rPr>
          <w:rFonts w:hint="eastAsia" w:asciiTheme="minorEastAsia" w:hAnsiTheme="minorEastAsia" w:cstheme="minorEastAsia"/>
          <w:b/>
          <w:bCs/>
          <w:sz w:val="32"/>
          <w:szCs w:val="32"/>
          <w:lang w:val="en-US" w:eastAsia="zh-CN"/>
        </w:rPr>
        <w:t>3</w:t>
      </w:r>
      <w:r>
        <w:rPr>
          <w:rFonts w:hint="eastAsia" w:asciiTheme="minorEastAsia" w:hAnsiTheme="minorEastAsia" w:eastAsiaTheme="minorEastAsia" w:cstheme="minorEastAsia"/>
          <w:b/>
          <w:bCs/>
          <w:sz w:val="32"/>
          <w:szCs w:val="32"/>
          <w:lang w:val="en-US" w:eastAsia="zh-CN"/>
        </w:rPr>
        <w:t>年</w:t>
      </w:r>
      <w:r>
        <w:rPr>
          <w:rFonts w:hint="eastAsia" w:asciiTheme="minorEastAsia" w:hAnsiTheme="minorEastAsia" w:cstheme="minorEastAsia"/>
          <w:b/>
          <w:bCs/>
          <w:sz w:val="32"/>
          <w:szCs w:val="32"/>
          <w:lang w:val="en-US" w:eastAsia="zh-CN"/>
        </w:rPr>
        <w:t>第二批厦门市</w:t>
      </w:r>
    </w:p>
    <w:p>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val="en-US" w:eastAsia="zh-CN"/>
        </w:rPr>
        <w:t>扶持蔬菜种子种苗产业发展</w:t>
      </w:r>
      <w:r>
        <w:rPr>
          <w:rFonts w:hint="eastAsia" w:asciiTheme="minorEastAsia" w:hAnsiTheme="minorEastAsia" w:eastAsiaTheme="minorEastAsia" w:cstheme="minorEastAsia"/>
          <w:b/>
          <w:bCs/>
          <w:sz w:val="32"/>
          <w:szCs w:val="32"/>
        </w:rPr>
        <w:t>项目</w:t>
      </w:r>
      <w:r>
        <w:rPr>
          <w:rFonts w:hint="eastAsia" w:asciiTheme="minorEastAsia" w:hAnsiTheme="minorEastAsia" w:cstheme="minorEastAsia"/>
          <w:b/>
          <w:bCs/>
          <w:sz w:val="32"/>
          <w:szCs w:val="32"/>
          <w:lang w:eastAsia="zh-CN"/>
        </w:rPr>
        <w:t>汇总</w:t>
      </w:r>
      <w:r>
        <w:rPr>
          <w:rFonts w:hint="eastAsia" w:asciiTheme="minorEastAsia" w:hAnsiTheme="minorEastAsia" w:eastAsiaTheme="minorEastAsia" w:cstheme="minorEastAsia"/>
          <w:b/>
          <w:bCs/>
          <w:sz w:val="32"/>
          <w:szCs w:val="32"/>
          <w:lang w:eastAsia="zh-CN"/>
        </w:rPr>
        <w:t>表</w:t>
      </w:r>
    </w:p>
    <w:tbl>
      <w:tblPr>
        <w:tblStyle w:val="3"/>
        <w:tblW w:w="8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175"/>
        <w:gridCol w:w="423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区</w:t>
            </w:r>
          </w:p>
        </w:tc>
        <w:tc>
          <w:tcPr>
            <w:tcW w:w="2175" w:type="dxa"/>
            <w:vAlign w:val="center"/>
          </w:tcPr>
          <w:p>
            <w:pPr>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企业名称</w:t>
            </w:r>
          </w:p>
        </w:tc>
        <w:tc>
          <w:tcPr>
            <w:tcW w:w="4230" w:type="dxa"/>
            <w:vAlign w:val="center"/>
          </w:tcPr>
          <w:p>
            <w:pPr>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项目补助（奖励）内容</w:t>
            </w:r>
          </w:p>
        </w:tc>
        <w:tc>
          <w:tcPr>
            <w:tcW w:w="1080" w:type="dxa"/>
            <w:vAlign w:val="center"/>
          </w:tcPr>
          <w:p>
            <w:pPr>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扶持金额（万元）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77" w:type="dxa"/>
            <w:vAlign w:val="center"/>
          </w:tcPr>
          <w:p>
            <w:pPr>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同安区</w:t>
            </w:r>
          </w:p>
        </w:tc>
        <w:tc>
          <w:tcPr>
            <w:tcW w:w="2175" w:type="dxa"/>
            <w:vAlign w:val="top"/>
          </w:tcPr>
          <w:p>
            <w:pPr>
              <w:jc w:val="both"/>
              <w:rPr>
                <w:rFonts w:hint="eastAsia" w:ascii="仿宋_GB2312" w:hAnsi="仿宋_GB2312" w:eastAsia="仿宋_GB2312" w:cs="仿宋_GB2312"/>
                <w:b/>
                <w:bCs/>
                <w:sz w:val="24"/>
                <w:szCs w:val="24"/>
                <w:vertAlign w:val="baseline"/>
                <w:lang w:eastAsia="zh-CN"/>
              </w:rPr>
            </w:pPr>
            <w:r>
              <w:rPr>
                <w:rFonts w:hint="eastAsia" w:ascii="方正仿宋_GBK" w:hAnsi="方正仿宋_GBK" w:eastAsia="方正仿宋_GBK" w:cs="方正仿宋_GBK"/>
                <w:b/>
                <w:bCs/>
                <w:sz w:val="21"/>
                <w:szCs w:val="21"/>
              </w:rPr>
              <w:t>厦门中田金品种苗有限公司</w:t>
            </w:r>
          </w:p>
        </w:tc>
        <w:tc>
          <w:tcPr>
            <w:tcW w:w="4230" w:type="dxa"/>
            <w:vAlign w:val="top"/>
          </w:tcPr>
          <w:p>
            <w:pPr>
              <w:jc w:val="both"/>
              <w:rPr>
                <w:rFonts w:hint="eastAsia" w:ascii="仿宋_GB2312" w:hAnsi="仿宋_GB2312" w:eastAsia="仿宋_GB2312" w:cs="仿宋_GB2312"/>
                <w:b/>
                <w:bCs/>
                <w:sz w:val="24"/>
                <w:szCs w:val="24"/>
                <w:vertAlign w:val="baseline"/>
                <w:lang w:eastAsia="zh-CN"/>
              </w:rPr>
            </w:pPr>
            <w:r>
              <w:rPr>
                <w:rFonts w:hint="eastAsia" w:ascii="方正仿宋_GBK" w:hAnsi="方正仿宋_GBK" w:eastAsia="方正仿宋_GBK" w:cs="方正仿宋_GBK"/>
                <w:b/>
                <w:bCs/>
                <w:sz w:val="21"/>
                <w:szCs w:val="21"/>
              </w:rPr>
              <w:t>2021年12月参加第二十届广东种业博览会</w:t>
            </w:r>
            <w:r>
              <w:rPr>
                <w:rFonts w:hint="eastAsia" w:ascii="方正仿宋_GBK" w:hAnsi="方正仿宋_GBK" w:eastAsia="方正仿宋_GBK" w:cs="方正仿宋_GBK"/>
                <w:b/>
                <w:bCs/>
                <w:sz w:val="21"/>
                <w:szCs w:val="21"/>
                <w:lang w:eastAsia="zh-CN"/>
              </w:rPr>
              <w:t>。每次展会展位费补助</w:t>
            </w:r>
            <w:r>
              <w:rPr>
                <w:rFonts w:hint="eastAsia" w:ascii="方正仿宋_GBK" w:hAnsi="方正仿宋_GBK" w:eastAsia="方正仿宋_GBK" w:cs="方正仿宋_GBK"/>
                <w:b/>
                <w:bCs/>
                <w:sz w:val="21"/>
                <w:szCs w:val="21"/>
                <w:lang w:val="en-US" w:eastAsia="zh-CN"/>
              </w:rPr>
              <w:t>50%。</w:t>
            </w:r>
          </w:p>
        </w:tc>
        <w:tc>
          <w:tcPr>
            <w:tcW w:w="1080"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方正仿宋_GBK" w:hAnsi="方正仿宋_GBK" w:eastAsia="方正仿宋_GBK" w:cs="方正仿宋_GBK"/>
                <w:b/>
                <w:bCs/>
                <w:sz w:val="21"/>
                <w:szCs w:val="21"/>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同安区</w:t>
            </w:r>
          </w:p>
        </w:tc>
        <w:tc>
          <w:tcPr>
            <w:tcW w:w="2175" w:type="dxa"/>
            <w:vAlign w:val="top"/>
          </w:tcPr>
          <w:p>
            <w:pPr>
              <w:jc w:val="both"/>
              <w:rPr>
                <w:rFonts w:hint="eastAsia" w:ascii="仿宋_GB2312" w:hAnsi="仿宋_GB2312" w:eastAsia="仿宋_GB2312" w:cs="仿宋_GB2312"/>
                <w:b/>
                <w:bCs/>
                <w:sz w:val="24"/>
                <w:szCs w:val="24"/>
                <w:vertAlign w:val="baseline"/>
                <w:lang w:eastAsia="zh-CN"/>
              </w:rPr>
            </w:pPr>
            <w:r>
              <w:rPr>
                <w:rFonts w:hint="eastAsia" w:ascii="方正仿宋_GBK" w:hAnsi="方正仿宋_GBK" w:eastAsia="方正仿宋_GBK" w:cs="方正仿宋_GBK"/>
                <w:b/>
                <w:bCs/>
                <w:sz w:val="21"/>
                <w:szCs w:val="21"/>
                <w:lang w:eastAsia="zh-CN"/>
              </w:rPr>
              <w:t>厦门龙之子农业科技有限公司</w:t>
            </w:r>
          </w:p>
        </w:tc>
        <w:tc>
          <w:tcPr>
            <w:tcW w:w="4230" w:type="dxa"/>
            <w:vAlign w:val="top"/>
          </w:tcPr>
          <w:p>
            <w:pPr>
              <w:jc w:val="both"/>
              <w:rPr>
                <w:rFonts w:hint="eastAsia" w:ascii="仿宋_GB2312" w:hAnsi="仿宋_GB2312" w:eastAsia="仿宋_GB2312" w:cs="仿宋_GB2312"/>
                <w:b/>
                <w:bCs/>
                <w:sz w:val="24"/>
                <w:szCs w:val="24"/>
                <w:vertAlign w:val="baseline"/>
                <w:lang w:eastAsia="zh-CN"/>
              </w:rPr>
            </w:pPr>
            <w:r>
              <w:rPr>
                <w:rFonts w:hint="eastAsia" w:ascii="方正仿宋_GBK" w:hAnsi="方正仿宋_GBK" w:eastAsia="方正仿宋_GBK" w:cs="方正仿宋_GBK"/>
                <w:b/>
                <w:bCs/>
                <w:sz w:val="21"/>
                <w:szCs w:val="21"/>
              </w:rPr>
              <w:t>2021年10月参加山东济南第十三届中国国际种业博览会暨第十八届全国种子信息交流与产品交易会</w:t>
            </w:r>
            <w:r>
              <w:rPr>
                <w:rFonts w:hint="eastAsia" w:ascii="方正仿宋_GBK" w:hAnsi="方正仿宋_GBK" w:eastAsia="方正仿宋_GBK" w:cs="方正仿宋_GBK"/>
                <w:b/>
                <w:bCs/>
                <w:sz w:val="21"/>
                <w:szCs w:val="21"/>
                <w:lang w:eastAsia="zh-CN"/>
              </w:rPr>
              <w:t>。每次展会展位费补助</w:t>
            </w:r>
            <w:r>
              <w:rPr>
                <w:rFonts w:hint="eastAsia" w:ascii="方正仿宋_GBK" w:hAnsi="方正仿宋_GBK" w:eastAsia="方正仿宋_GBK" w:cs="方正仿宋_GBK"/>
                <w:b/>
                <w:bCs/>
                <w:sz w:val="21"/>
                <w:szCs w:val="21"/>
                <w:lang w:val="en-US" w:eastAsia="zh-CN"/>
              </w:rPr>
              <w:t>50%。</w:t>
            </w:r>
          </w:p>
        </w:tc>
        <w:tc>
          <w:tcPr>
            <w:tcW w:w="1080"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方正仿宋_GBK" w:hAnsi="方正仿宋_GBK" w:eastAsia="方正仿宋_GBK" w:cs="方正仿宋_GBK"/>
                <w:b/>
                <w:bCs/>
                <w:sz w:val="21"/>
                <w:szCs w:val="21"/>
                <w:lang w:val="en-US" w:eastAsia="zh-CN"/>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77" w:type="dxa"/>
            <w:vAlign w:val="center"/>
          </w:tcPr>
          <w:p>
            <w:pPr>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同安区小计</w:t>
            </w:r>
          </w:p>
        </w:tc>
        <w:tc>
          <w:tcPr>
            <w:tcW w:w="2175" w:type="dxa"/>
            <w:vAlign w:val="top"/>
          </w:tcPr>
          <w:p>
            <w:pPr>
              <w:jc w:val="both"/>
              <w:rPr>
                <w:rFonts w:hint="eastAsia" w:ascii="仿宋_GB2312" w:hAnsi="仿宋_GB2312" w:eastAsia="仿宋_GB2312" w:cs="仿宋_GB2312"/>
                <w:b/>
                <w:bCs/>
                <w:sz w:val="24"/>
                <w:szCs w:val="24"/>
                <w:vertAlign w:val="baseline"/>
                <w:lang w:eastAsia="zh-CN"/>
              </w:rPr>
            </w:pPr>
          </w:p>
        </w:tc>
        <w:tc>
          <w:tcPr>
            <w:tcW w:w="4230" w:type="dxa"/>
            <w:vAlign w:val="top"/>
          </w:tcPr>
          <w:p>
            <w:pPr>
              <w:jc w:val="both"/>
              <w:rPr>
                <w:rFonts w:hint="eastAsia" w:ascii="仿宋_GB2312" w:hAnsi="仿宋_GB2312" w:eastAsia="仿宋_GB2312" w:cs="仿宋_GB2312"/>
                <w:b/>
                <w:bCs/>
                <w:sz w:val="24"/>
                <w:szCs w:val="24"/>
                <w:vertAlign w:val="baseline"/>
                <w:lang w:eastAsia="zh-CN"/>
              </w:rPr>
            </w:pPr>
          </w:p>
        </w:tc>
        <w:tc>
          <w:tcPr>
            <w:tcW w:w="1080"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翔安区</w:t>
            </w:r>
          </w:p>
        </w:tc>
        <w:tc>
          <w:tcPr>
            <w:tcW w:w="2175" w:type="dxa"/>
            <w:vAlign w:val="top"/>
          </w:tcPr>
          <w:p>
            <w:pPr>
              <w:jc w:val="both"/>
              <w:rPr>
                <w:rFonts w:hint="eastAsia" w:ascii="仿宋_GB2312" w:hAnsi="仿宋_GB2312" w:eastAsia="仿宋_GB2312" w:cs="仿宋_GB2312"/>
                <w:b/>
                <w:bCs/>
                <w:sz w:val="24"/>
                <w:szCs w:val="24"/>
                <w:vertAlign w:val="baseline"/>
                <w:lang w:eastAsia="zh-CN"/>
              </w:rPr>
            </w:pPr>
            <w:r>
              <w:rPr>
                <w:rFonts w:hint="eastAsia" w:ascii="方正仿宋_GBK" w:hAnsi="方正仿宋_GBK" w:eastAsia="方正仿宋_GBK" w:cs="方正仿宋_GBK"/>
                <w:b/>
                <w:bCs/>
                <w:kern w:val="0"/>
                <w:sz w:val="21"/>
                <w:szCs w:val="21"/>
                <w:lang w:eastAsia="zh-CN"/>
              </w:rPr>
              <w:t>厦门如意种苗高科技股份有限公司</w:t>
            </w:r>
          </w:p>
        </w:tc>
        <w:tc>
          <w:tcPr>
            <w:tcW w:w="4230" w:type="dxa"/>
            <w:vAlign w:val="top"/>
          </w:tcPr>
          <w:p>
            <w:pPr>
              <w:jc w:val="both"/>
              <w:rPr>
                <w:rFonts w:hint="eastAsia" w:ascii="仿宋_GB2312" w:hAnsi="仿宋_GB2312" w:eastAsia="仿宋_GB2312" w:cs="仿宋_GB2312"/>
                <w:b/>
                <w:bCs/>
                <w:sz w:val="24"/>
                <w:szCs w:val="24"/>
                <w:vertAlign w:val="baseline"/>
                <w:lang w:eastAsia="zh-CN"/>
              </w:rPr>
            </w:pPr>
            <w:r>
              <w:rPr>
                <w:rFonts w:hint="eastAsia" w:ascii="方正仿宋_GBK" w:hAnsi="方正仿宋_GBK" w:eastAsia="方正仿宋_GBK" w:cs="方正仿宋_GBK"/>
                <w:b/>
                <w:bCs/>
                <w:kern w:val="0"/>
                <w:sz w:val="21"/>
                <w:szCs w:val="21"/>
                <w:lang w:val="en-US" w:eastAsia="zh-CN"/>
              </w:rPr>
              <w:t>建设4间催芽室、购置2台人工气候箱。</w:t>
            </w:r>
            <w:r>
              <w:rPr>
                <w:rFonts w:hint="eastAsia" w:ascii="方正仿宋_GBK" w:hAnsi="方正仿宋_GBK" w:eastAsia="方正仿宋_GBK" w:cs="方正仿宋_GBK"/>
                <w:b/>
                <w:bCs/>
                <w:sz w:val="21"/>
                <w:szCs w:val="21"/>
                <w:vertAlign w:val="baseline"/>
                <w:lang w:eastAsia="zh-CN"/>
              </w:rPr>
              <w:t>补助设备购置总额的50%。</w:t>
            </w:r>
          </w:p>
        </w:tc>
        <w:tc>
          <w:tcPr>
            <w:tcW w:w="1080" w:type="dxa"/>
            <w:vAlign w:val="center"/>
          </w:tcPr>
          <w:p>
            <w:pPr>
              <w:jc w:val="center"/>
              <w:rPr>
                <w:rFonts w:hint="eastAsia" w:ascii="仿宋_GB2312" w:hAnsi="仿宋_GB2312" w:eastAsia="仿宋_GB2312" w:cs="仿宋_GB2312"/>
                <w:b/>
                <w:bCs/>
                <w:sz w:val="24"/>
                <w:szCs w:val="24"/>
                <w:vertAlign w:val="baseline"/>
                <w:lang w:eastAsia="zh-CN"/>
              </w:rPr>
            </w:pPr>
            <w:r>
              <w:rPr>
                <w:rFonts w:hint="eastAsia" w:ascii="方正仿宋_GBK" w:hAnsi="方正仿宋_GBK" w:eastAsia="方正仿宋_GBK" w:cs="方正仿宋_GBK"/>
                <w:b/>
                <w:bCs/>
                <w:sz w:val="21"/>
                <w:szCs w:val="21"/>
                <w:vertAlign w:val="baseline"/>
                <w:lang w:val="en-US" w:eastAsia="zh-CN"/>
              </w:rPr>
              <w:t>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翔安区小计</w:t>
            </w:r>
          </w:p>
        </w:tc>
        <w:tc>
          <w:tcPr>
            <w:tcW w:w="2175" w:type="dxa"/>
            <w:vAlign w:val="top"/>
          </w:tcPr>
          <w:p>
            <w:pPr>
              <w:jc w:val="both"/>
              <w:rPr>
                <w:rFonts w:hint="eastAsia" w:ascii="仿宋_GB2312" w:hAnsi="仿宋_GB2312" w:eastAsia="仿宋_GB2312" w:cs="仿宋_GB2312"/>
                <w:b/>
                <w:bCs/>
                <w:sz w:val="24"/>
                <w:szCs w:val="24"/>
                <w:vertAlign w:val="baseline"/>
                <w:lang w:eastAsia="zh-CN"/>
              </w:rPr>
            </w:pPr>
          </w:p>
        </w:tc>
        <w:tc>
          <w:tcPr>
            <w:tcW w:w="4230" w:type="dxa"/>
            <w:vAlign w:val="top"/>
          </w:tcPr>
          <w:p>
            <w:pPr>
              <w:jc w:val="both"/>
              <w:rPr>
                <w:rFonts w:hint="eastAsia" w:ascii="仿宋_GB2312" w:hAnsi="仿宋_GB2312" w:eastAsia="仿宋_GB2312" w:cs="仿宋_GB2312"/>
                <w:b/>
                <w:bCs/>
                <w:sz w:val="24"/>
                <w:szCs w:val="24"/>
                <w:vertAlign w:val="baseline"/>
                <w:lang w:eastAsia="zh-CN"/>
              </w:rPr>
            </w:pPr>
          </w:p>
        </w:tc>
        <w:tc>
          <w:tcPr>
            <w:tcW w:w="1080"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1"/>
                <w:szCs w:val="21"/>
                <w:vertAlign w:val="baseline"/>
                <w:lang w:val="en-US" w:eastAsia="zh-CN"/>
              </w:rPr>
              <w:t>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集美区</w:t>
            </w:r>
          </w:p>
        </w:tc>
        <w:tc>
          <w:tcPr>
            <w:tcW w:w="2175" w:type="dxa"/>
            <w:vAlign w:val="top"/>
          </w:tcPr>
          <w:p>
            <w:pPr>
              <w:jc w:val="both"/>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eastAsia="zh-CN"/>
              </w:rPr>
              <w:t>厦门百禾绿苗农业科技有限公司</w:t>
            </w:r>
          </w:p>
        </w:tc>
        <w:tc>
          <w:tcPr>
            <w:tcW w:w="4230" w:type="dxa"/>
            <w:vAlign w:val="top"/>
          </w:tcPr>
          <w:p>
            <w:pPr>
              <w:jc w:val="both"/>
              <w:rPr>
                <w:rFonts w:hint="eastAsia" w:ascii="方正仿宋_GBK" w:hAnsi="方正仿宋_GBK" w:eastAsia="方正仿宋_GBK" w:cs="方正仿宋_GBK"/>
                <w:b/>
                <w:bCs/>
                <w:sz w:val="21"/>
                <w:szCs w:val="21"/>
                <w:lang w:eastAsia="zh-CN"/>
              </w:rPr>
            </w:pPr>
            <w:r>
              <w:rPr>
                <w:rFonts w:hint="eastAsia" w:ascii="方正仿宋_GBK" w:hAnsi="方正仿宋_GBK" w:eastAsia="方正仿宋_GBK" w:cs="方正仿宋_GBK"/>
                <w:b/>
                <w:bCs/>
                <w:sz w:val="21"/>
                <w:szCs w:val="21"/>
                <w:lang w:eastAsia="zh-CN"/>
              </w:rPr>
              <w:t>播种机、搅拌机、输送机各</w:t>
            </w:r>
            <w:r>
              <w:rPr>
                <w:rFonts w:hint="eastAsia" w:ascii="方正仿宋_GBK" w:hAnsi="方正仿宋_GBK" w:eastAsia="方正仿宋_GBK" w:cs="方正仿宋_GBK"/>
                <w:b/>
                <w:bCs/>
                <w:sz w:val="21"/>
                <w:szCs w:val="21"/>
                <w:lang w:val="en-US" w:eastAsia="zh-CN"/>
              </w:rPr>
              <w:t>1台。</w:t>
            </w:r>
            <w:r>
              <w:rPr>
                <w:rFonts w:hint="eastAsia" w:ascii="方正仿宋_GBK" w:hAnsi="方正仿宋_GBK" w:eastAsia="方正仿宋_GBK" w:cs="方正仿宋_GBK"/>
                <w:b/>
                <w:bCs/>
                <w:sz w:val="21"/>
                <w:szCs w:val="21"/>
                <w:vertAlign w:val="baseline"/>
                <w:lang w:eastAsia="zh-CN"/>
              </w:rPr>
              <w:t>补助设备购置总额的50%。</w:t>
            </w:r>
          </w:p>
        </w:tc>
        <w:tc>
          <w:tcPr>
            <w:tcW w:w="1080" w:type="dxa"/>
            <w:vAlign w:val="center"/>
          </w:tcPr>
          <w:p>
            <w:pPr>
              <w:jc w:val="cente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7" w:type="dxa"/>
            <w:vAlign w:val="center"/>
          </w:tcPr>
          <w:p>
            <w:pPr>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集美区小计</w:t>
            </w:r>
          </w:p>
        </w:tc>
        <w:tc>
          <w:tcPr>
            <w:tcW w:w="2175" w:type="dxa"/>
            <w:vAlign w:val="top"/>
          </w:tcPr>
          <w:p>
            <w:pPr>
              <w:jc w:val="both"/>
              <w:rPr>
                <w:rFonts w:hint="eastAsia" w:ascii="方正仿宋_GBK" w:hAnsi="方正仿宋_GBK" w:eastAsia="方正仿宋_GBK" w:cs="方正仿宋_GBK"/>
                <w:b/>
                <w:bCs/>
                <w:sz w:val="21"/>
                <w:szCs w:val="21"/>
                <w:lang w:val="en-US" w:eastAsia="zh-CN"/>
              </w:rPr>
            </w:pPr>
          </w:p>
        </w:tc>
        <w:tc>
          <w:tcPr>
            <w:tcW w:w="4230" w:type="dxa"/>
            <w:vAlign w:val="top"/>
          </w:tcPr>
          <w:p>
            <w:pPr>
              <w:jc w:val="both"/>
              <w:rPr>
                <w:rFonts w:hint="eastAsia" w:ascii="方正仿宋_GBK" w:hAnsi="方正仿宋_GBK" w:eastAsia="方正仿宋_GBK" w:cs="方正仿宋_GBK"/>
                <w:b/>
                <w:bCs/>
                <w:sz w:val="21"/>
                <w:szCs w:val="21"/>
                <w:lang w:eastAsia="zh-CN"/>
              </w:rPr>
            </w:pPr>
          </w:p>
        </w:tc>
        <w:tc>
          <w:tcPr>
            <w:tcW w:w="1080" w:type="dxa"/>
            <w:vAlign w:val="center"/>
          </w:tcPr>
          <w:p>
            <w:pPr>
              <w:jc w:val="center"/>
              <w:rPr>
                <w:rFonts w:hint="default"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湖里区</w:t>
            </w:r>
          </w:p>
        </w:tc>
        <w:tc>
          <w:tcPr>
            <w:tcW w:w="2175" w:type="dxa"/>
            <w:vAlign w:val="top"/>
          </w:tcPr>
          <w:p>
            <w:pPr>
              <w:jc w:val="both"/>
              <w:rPr>
                <w:rFonts w:hint="eastAsia" w:ascii="仿宋_GB2312" w:hAnsi="仿宋_GB2312" w:eastAsia="仿宋_GB2312" w:cs="仿宋_GB2312"/>
                <w:b/>
                <w:bCs/>
                <w:sz w:val="24"/>
                <w:szCs w:val="24"/>
                <w:vertAlign w:val="baseline"/>
                <w:lang w:eastAsia="zh-CN"/>
              </w:rPr>
            </w:pPr>
            <w:r>
              <w:rPr>
                <w:rFonts w:hint="eastAsia" w:ascii="方正仿宋_GBK" w:hAnsi="方正仿宋_GBK" w:eastAsia="方正仿宋_GBK" w:cs="方正仿宋_GBK"/>
                <w:b/>
                <w:bCs/>
                <w:sz w:val="21"/>
                <w:szCs w:val="21"/>
                <w:lang w:val="en-US" w:eastAsia="zh-CN"/>
              </w:rPr>
              <w:t>厦门华泰五谷种苗有限公司</w:t>
            </w:r>
          </w:p>
        </w:tc>
        <w:tc>
          <w:tcPr>
            <w:tcW w:w="4230" w:type="dxa"/>
            <w:vAlign w:val="top"/>
          </w:tcPr>
          <w:p>
            <w:pPr>
              <w:jc w:val="both"/>
              <w:rPr>
                <w:rFonts w:hint="eastAsia" w:ascii="仿宋_GB2312" w:hAnsi="仿宋_GB2312" w:eastAsia="仿宋_GB2312" w:cs="仿宋_GB2312"/>
                <w:b/>
                <w:bCs/>
                <w:sz w:val="24"/>
                <w:szCs w:val="24"/>
                <w:vertAlign w:val="baseline"/>
                <w:lang w:eastAsia="zh-CN"/>
              </w:rPr>
            </w:pPr>
            <w:r>
              <w:rPr>
                <w:rFonts w:hint="eastAsia" w:ascii="方正仿宋_GBK" w:hAnsi="方正仿宋_GBK" w:eastAsia="方正仿宋_GBK" w:cs="方正仿宋_GBK"/>
                <w:b/>
                <w:bCs/>
                <w:sz w:val="21"/>
                <w:szCs w:val="21"/>
                <w:lang w:eastAsia="zh-CN"/>
              </w:rPr>
              <w:t>选育的</w:t>
            </w:r>
            <w:r>
              <w:rPr>
                <w:rFonts w:hint="eastAsia" w:ascii="方正仿宋_GBK" w:hAnsi="方正仿宋_GBK" w:eastAsia="方正仿宋_GBK" w:cs="方正仿宋_GBK"/>
                <w:b/>
                <w:bCs/>
                <w:sz w:val="21"/>
                <w:szCs w:val="21"/>
                <w:lang w:val="en-US" w:eastAsia="zh-CN"/>
              </w:rPr>
              <w:t>5</w:t>
            </w:r>
            <w:r>
              <w:rPr>
                <w:rFonts w:hint="eastAsia" w:ascii="方正仿宋_GBK" w:hAnsi="方正仿宋_GBK" w:eastAsia="方正仿宋_GBK" w:cs="方正仿宋_GBK"/>
                <w:b/>
                <w:bCs/>
                <w:sz w:val="21"/>
                <w:szCs w:val="21"/>
                <w:lang w:eastAsia="zh-CN"/>
              </w:rPr>
              <w:t>个蔬菜品种获得农业农村部授予植物新品种权，</w:t>
            </w:r>
            <w:r>
              <w:rPr>
                <w:rFonts w:hint="eastAsia" w:ascii="方正仿宋_GBK" w:hAnsi="方正仿宋_GBK" w:eastAsia="方正仿宋_GBK" w:cs="方正仿宋_GBK"/>
                <w:b/>
                <w:bCs/>
                <w:sz w:val="21"/>
                <w:szCs w:val="21"/>
                <w:lang w:val="en-US" w:eastAsia="zh-CN"/>
              </w:rPr>
              <w:t>品种类别均为不结球白菜，品种名称分别是：SP8581 (品种权号：CNA20183036.8 )、冠美312 (品种权号：CNA20183037.7 )、SP9202 （品种权号：CNA20183038.6 ）、SP1121（品种权号：CNA20183039.5 )、 冠美826（品种权号：CNA20183040.2 )。每个品种</w:t>
            </w:r>
            <w:r>
              <w:rPr>
                <w:rFonts w:hint="eastAsia" w:ascii="方正仿宋_GBK" w:hAnsi="方正仿宋_GBK" w:eastAsia="方正仿宋_GBK" w:cs="方正仿宋_GBK"/>
                <w:b/>
                <w:bCs/>
                <w:sz w:val="21"/>
                <w:szCs w:val="21"/>
                <w:vertAlign w:val="baseline"/>
                <w:lang w:eastAsia="zh-CN"/>
              </w:rPr>
              <w:t>奖励20万元。</w:t>
            </w:r>
          </w:p>
        </w:tc>
        <w:tc>
          <w:tcPr>
            <w:tcW w:w="1080"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方正仿宋_GBK" w:hAnsi="方正仿宋_GBK" w:eastAsia="方正仿宋_GBK" w:cs="方正仿宋_GBK"/>
                <w:b/>
                <w:bCs/>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湖里区</w:t>
            </w:r>
          </w:p>
        </w:tc>
        <w:tc>
          <w:tcPr>
            <w:tcW w:w="2175" w:type="dxa"/>
            <w:vAlign w:val="top"/>
          </w:tcPr>
          <w:p>
            <w:pPr>
              <w:jc w:val="both"/>
              <w:rPr>
                <w:rFonts w:hint="eastAsia" w:ascii="仿宋_GB2312" w:hAnsi="仿宋_GB2312" w:eastAsia="仿宋_GB2312" w:cs="仿宋_GB2312"/>
                <w:b/>
                <w:bCs/>
                <w:sz w:val="24"/>
                <w:szCs w:val="24"/>
                <w:vertAlign w:val="baseline"/>
                <w:lang w:eastAsia="zh-CN"/>
              </w:rPr>
            </w:pPr>
            <w:r>
              <w:rPr>
                <w:rFonts w:hint="eastAsia" w:ascii="方正仿宋_GBK" w:hAnsi="方正仿宋_GBK" w:eastAsia="方正仿宋_GBK" w:cs="方正仿宋_GBK"/>
                <w:b/>
                <w:bCs/>
                <w:sz w:val="21"/>
                <w:szCs w:val="21"/>
              </w:rPr>
              <w:t>厦门德美特种苗有限公司</w:t>
            </w:r>
          </w:p>
        </w:tc>
        <w:tc>
          <w:tcPr>
            <w:tcW w:w="4230" w:type="dxa"/>
            <w:vAlign w:val="top"/>
          </w:tcPr>
          <w:p>
            <w:pPr>
              <w:jc w:val="both"/>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rPr>
              <w:t>2021年</w:t>
            </w:r>
            <w:r>
              <w:rPr>
                <w:rFonts w:hint="eastAsia" w:ascii="方正仿宋_GBK" w:hAnsi="方正仿宋_GBK" w:eastAsia="方正仿宋_GBK" w:cs="方正仿宋_GBK"/>
                <w:b/>
                <w:bCs/>
                <w:sz w:val="21"/>
                <w:szCs w:val="21"/>
                <w:lang w:val="en-US" w:eastAsia="zh-CN"/>
              </w:rPr>
              <w:t>10月参加天津种业博览会，</w:t>
            </w:r>
            <w:r>
              <w:rPr>
                <w:rFonts w:hint="eastAsia" w:ascii="方正仿宋_GBK" w:hAnsi="方正仿宋_GBK" w:eastAsia="方正仿宋_GBK" w:cs="方正仿宋_GBK"/>
                <w:b/>
                <w:bCs/>
                <w:sz w:val="21"/>
                <w:szCs w:val="21"/>
              </w:rPr>
              <w:t>2021年12月参加第二十届广东种业博览会</w:t>
            </w:r>
            <w:r>
              <w:rPr>
                <w:rFonts w:hint="eastAsia" w:ascii="方正仿宋_GBK" w:hAnsi="方正仿宋_GBK" w:eastAsia="方正仿宋_GBK" w:cs="方正仿宋_GBK"/>
                <w:b/>
                <w:bCs/>
                <w:sz w:val="21"/>
                <w:szCs w:val="21"/>
                <w:lang w:eastAsia="zh-CN"/>
              </w:rPr>
              <w:t>。每次展会展位费补助</w:t>
            </w:r>
            <w:r>
              <w:rPr>
                <w:rFonts w:hint="eastAsia" w:ascii="方正仿宋_GBK" w:hAnsi="方正仿宋_GBK" w:eastAsia="方正仿宋_GBK" w:cs="方正仿宋_GBK"/>
                <w:b/>
                <w:bCs/>
                <w:sz w:val="21"/>
                <w:szCs w:val="21"/>
                <w:lang w:val="en-US" w:eastAsia="zh-CN"/>
              </w:rPr>
              <w:t>50%。</w:t>
            </w:r>
          </w:p>
          <w:p>
            <w:pPr>
              <w:jc w:val="both"/>
              <w:rPr>
                <w:rFonts w:hint="eastAsia" w:ascii="仿宋_GB2312" w:hAnsi="仿宋_GB2312" w:eastAsia="仿宋_GB2312" w:cs="仿宋_GB2312"/>
                <w:b/>
                <w:bCs/>
                <w:sz w:val="24"/>
                <w:szCs w:val="24"/>
                <w:vertAlign w:val="baseline"/>
                <w:lang w:eastAsia="zh-CN"/>
              </w:rPr>
            </w:pPr>
          </w:p>
        </w:tc>
        <w:tc>
          <w:tcPr>
            <w:tcW w:w="1080"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方正仿宋_GBK" w:hAnsi="方正仿宋_GBK" w:eastAsia="方正仿宋_GBK" w:cs="方正仿宋_GBK"/>
                <w:b/>
                <w:bCs/>
                <w:sz w:val="21"/>
                <w:szCs w:val="21"/>
                <w:lang w:val="en-US" w:eastAsia="zh-CN"/>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湖里区小计</w:t>
            </w:r>
          </w:p>
        </w:tc>
        <w:tc>
          <w:tcPr>
            <w:tcW w:w="2175" w:type="dxa"/>
          </w:tcPr>
          <w:p>
            <w:pPr>
              <w:jc w:val="center"/>
              <w:rPr>
                <w:rFonts w:hint="eastAsia" w:ascii="仿宋_GB2312" w:hAnsi="仿宋_GB2312" w:eastAsia="仿宋_GB2312" w:cs="仿宋_GB2312"/>
                <w:b/>
                <w:bCs/>
                <w:sz w:val="24"/>
                <w:szCs w:val="24"/>
                <w:vertAlign w:val="baseline"/>
                <w:lang w:eastAsia="zh-CN"/>
              </w:rPr>
            </w:pPr>
          </w:p>
        </w:tc>
        <w:tc>
          <w:tcPr>
            <w:tcW w:w="4230" w:type="dxa"/>
          </w:tcPr>
          <w:p>
            <w:pPr>
              <w:jc w:val="center"/>
              <w:rPr>
                <w:rFonts w:hint="eastAsia" w:ascii="仿宋_GB2312" w:hAnsi="仿宋_GB2312" w:eastAsia="仿宋_GB2312" w:cs="仿宋_GB2312"/>
                <w:b/>
                <w:bCs/>
                <w:sz w:val="24"/>
                <w:szCs w:val="24"/>
                <w:vertAlign w:val="baseline"/>
                <w:lang w:eastAsia="zh-CN"/>
              </w:rPr>
            </w:pPr>
          </w:p>
        </w:tc>
        <w:tc>
          <w:tcPr>
            <w:tcW w:w="1080"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77" w:type="dxa"/>
            <w:vAlign w:val="center"/>
          </w:tcPr>
          <w:p>
            <w:pPr>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合计</w:t>
            </w:r>
          </w:p>
        </w:tc>
        <w:tc>
          <w:tcPr>
            <w:tcW w:w="2175" w:type="dxa"/>
          </w:tcPr>
          <w:p>
            <w:pPr>
              <w:jc w:val="center"/>
              <w:rPr>
                <w:rFonts w:hint="eastAsia" w:ascii="仿宋_GB2312" w:hAnsi="仿宋_GB2312" w:eastAsia="仿宋_GB2312" w:cs="仿宋_GB2312"/>
                <w:b/>
                <w:bCs/>
                <w:sz w:val="24"/>
                <w:szCs w:val="24"/>
                <w:vertAlign w:val="baseline"/>
                <w:lang w:eastAsia="zh-CN"/>
              </w:rPr>
            </w:pPr>
          </w:p>
        </w:tc>
        <w:tc>
          <w:tcPr>
            <w:tcW w:w="4230" w:type="dxa"/>
          </w:tcPr>
          <w:p>
            <w:pPr>
              <w:jc w:val="center"/>
              <w:rPr>
                <w:rFonts w:hint="eastAsia" w:ascii="仿宋_GB2312" w:hAnsi="仿宋_GB2312" w:eastAsia="仿宋_GB2312" w:cs="仿宋_GB2312"/>
                <w:b/>
                <w:bCs/>
                <w:sz w:val="24"/>
                <w:szCs w:val="24"/>
                <w:vertAlign w:val="baseline"/>
                <w:lang w:eastAsia="zh-CN"/>
              </w:rPr>
            </w:pPr>
          </w:p>
        </w:tc>
        <w:tc>
          <w:tcPr>
            <w:tcW w:w="1080"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124.4</w:t>
            </w:r>
          </w:p>
        </w:tc>
      </w:tr>
    </w:tbl>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D7631"/>
    <w:rsid w:val="120C5F21"/>
    <w:rsid w:val="2B2CDBAB"/>
    <w:rsid w:val="3FFF3F5C"/>
    <w:rsid w:val="7B091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xmadmin</cp:lastModifiedBy>
  <cp:lastPrinted>2023-09-05T02:12:00Z</cp:lastPrinted>
  <dcterms:modified xsi:type="dcterms:W3CDTF">2023-09-15T15:41:13Z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